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1186" w14:textId="531BDF11" w:rsidR="00F66D31" w:rsidRDefault="00F66D31" w:rsidP="00F66D31">
      <w:pPr>
        <w:pStyle w:val="BodyText"/>
        <w:jc w:val="center"/>
        <w:rPr>
          <w:b/>
        </w:rPr>
      </w:pPr>
      <w:r w:rsidRPr="006870CE">
        <w:rPr>
          <w:b/>
        </w:rPr>
        <w:t>SCHEDULE B: TEST MATRIX</w:t>
      </w:r>
      <w:r w:rsidR="007C54EE">
        <w:rPr>
          <w:b/>
        </w:rPr>
        <w:t xml:space="preserve">: </w:t>
      </w:r>
      <w:r w:rsidR="00771951" w:rsidRPr="00771951">
        <w:rPr>
          <w:b/>
        </w:rPr>
        <w:t>ITEM 24 SAP 600012 - LONGROD 400kV, 400KN 31mmkV</w:t>
      </w: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3236"/>
        <w:gridCol w:w="1701"/>
        <w:gridCol w:w="1159"/>
        <w:gridCol w:w="1367"/>
        <w:gridCol w:w="1562"/>
        <w:gridCol w:w="2268"/>
        <w:gridCol w:w="1984"/>
        <w:gridCol w:w="1070"/>
      </w:tblGrid>
      <w:tr w:rsidR="00F66D31" w:rsidRPr="004F4BFA" w14:paraId="1E792874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1F0913E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111" w:type="dxa"/>
            <w:gridSpan w:val="7"/>
            <w:shd w:val="clear" w:color="auto" w:fill="auto"/>
            <w:vAlign w:val="center"/>
            <w:hideMark/>
          </w:tcPr>
          <w:p w14:paraId="3A4C5C2E" w14:textId="6D6589FF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Item Number as per Annex A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convention: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                                                             </w:t>
            </w:r>
          </w:p>
        </w:tc>
      </w:tr>
      <w:tr w:rsidR="00F66D31" w:rsidRPr="004F4BFA" w14:paraId="37507636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2911B88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E079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File name of electronic test report submitted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9A77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Applicable page number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7E7387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Product code used in type test report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C6E9428" w14:textId="25537F5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Full product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code of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item offered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36BB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Name of test facility and electronic file name of accreditation certificate/evidence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3CB44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Comments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8015C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Outcome Passed</w:t>
            </w:r>
            <w:r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/Failed</w:t>
            </w:r>
          </w:p>
        </w:tc>
      </w:tr>
      <w:tr w:rsidR="00F66D31" w:rsidRPr="004F4BFA" w14:paraId="1D542A1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92F6ED9" w14:textId="36B17D57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0BBC513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DESIGN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84E2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EE2FCF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50ED9A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5BFF02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6CA29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5A765C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1F98AF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589BAA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0DFE629" w14:textId="09629D03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88D8E01" w14:textId="74070D97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interfaces and connections of end fittings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8DB7C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CCFE09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DE92EB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5B2258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56A06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C54931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39AD27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3B5C5E2B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FCBAB08" w14:textId="318A835C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36D3B7A" w14:textId="358517C2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shed and housing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8FB4F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41EA5D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06CC6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9F2443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2FC2C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94F389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F3B91F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A1ADD4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195677E" w14:textId="4982BB25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BB03EBD" w14:textId="205194B9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the core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63BD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458F7F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42C860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B1EC48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6792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E631F5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5BB5D78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F26FCB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3A75784" w14:textId="6F386024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5D52650" w14:textId="21BEFB8B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Assembled core load-time 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2BB03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01410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CB906B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1443A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8DE90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30B9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74522A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1C8B9F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5BAED3F" w14:textId="551140B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F2C7D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TYPE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C91C6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65364D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850B2F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2AEEC1A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87797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4C59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181CBE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EF6AA8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C921B88" w14:textId="41D72E2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C37071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Dry lightning impulse withstand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1829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80FBBE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EA97E5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75FAF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E1BB4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AD9B1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C8B16C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4CF0BFA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7F9318C" w14:textId="1EC71A5B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DEE914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Wet power frequency </w:t>
            </w:r>
            <w:proofErr w:type="gramStart"/>
            <w:r w:rsidRPr="004F4BFA">
              <w:rPr>
                <w:color w:val="000000"/>
                <w:szCs w:val="20"/>
                <w:lang w:eastAsia="en-GB"/>
              </w:rPr>
              <w:t>withstand</w:t>
            </w:r>
            <w:proofErr w:type="gramEnd"/>
            <w:r w:rsidRPr="004F4BFA">
              <w:rPr>
                <w:color w:val="000000"/>
                <w:szCs w:val="20"/>
                <w:lang w:eastAsia="en-GB"/>
              </w:rPr>
              <w:t xml:space="preserve">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89E0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70E3135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26A9F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F7D191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38BF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5074AC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3CD102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74568A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1578948A" w14:textId="056F8716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DE7305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Mechanical load time tests &amp; tightness of interface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35B0D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BCE66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847A4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0F8414D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1FB60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097CA9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A42FF3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134E996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CCB89D6" w14:textId="069F7210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77383B2" w14:textId="738F98E5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Radio interference tests </w:t>
            </w:r>
            <w:r w:rsidR="00CF1111">
              <w:rPr>
                <w:color w:val="000000"/>
                <w:szCs w:val="20"/>
                <w:lang w:eastAsia="en-GB"/>
              </w:rPr>
              <w:t>(IEC60437)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9043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A716E6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5CA64CE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2E1E73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6F9E3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1491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8244A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E70131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95F4195" w14:textId="250C2669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663CA11" w14:textId="0523FB49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Power arc tests </w:t>
            </w:r>
            <w:r w:rsidR="00CF1111">
              <w:rPr>
                <w:color w:val="000000"/>
                <w:szCs w:val="20"/>
                <w:lang w:eastAsia="en-GB"/>
              </w:rPr>
              <w:t>(SANS/IEC 61467)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4BDF5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2C30A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0F86300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9ECB2B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91F0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CCD0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9773D1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4BFDC0E7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C98607F" w14:textId="1976014D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5CBAC29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Pollution curves as per Section 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C764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365BB4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0CED7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5A1EFCC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1D338B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331AE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69BA45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2739CD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0DE4970" w14:textId="6A3AFE7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AB440A1" w14:textId="5A858A33" w:rsidR="00F66D31" w:rsidRPr="00BC4122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1000hr Test</w:t>
            </w:r>
            <w:r w:rsidR="00BC4122">
              <w:rPr>
                <w:color w:val="000000"/>
                <w:szCs w:val="20"/>
                <w:lang w:eastAsia="en-GB"/>
              </w:rPr>
              <w:t xml:space="preserve"> (</w:t>
            </w:r>
            <w:r w:rsidR="00BC4122" w:rsidRPr="00BC4122">
              <w:rPr>
                <w:color w:val="000000"/>
                <w:szCs w:val="20"/>
                <w:lang w:eastAsia="en-GB"/>
              </w:rPr>
              <w:t>IEC 62217</w:t>
            </w:r>
            <w:r w:rsidR="00BC4122">
              <w:rPr>
                <w:color w:val="000000"/>
                <w:szCs w:val="20"/>
                <w:lang w:eastAsia="en-GB"/>
              </w:rPr>
              <w:t>) and/or</w:t>
            </w:r>
            <w:r w:rsidRPr="00BC4122">
              <w:rPr>
                <w:color w:val="000000"/>
                <w:szCs w:val="20"/>
                <w:lang w:eastAsia="en-GB"/>
              </w:rPr>
              <w:t xml:space="preserve"> 5000hr Test (IEC TR 62730)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202C6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D53D23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3B56D2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229C7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EA05A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E8DD1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B75D4D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13FB6E1E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853CDCE" w14:textId="0432FB8E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120AFD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Evidence of corona gradients at both live &amp; dead ends ≤ 0.42kV/mm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9BA64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047E7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71876D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385E2E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5E85E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4465A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6DFCBD6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</w:tbl>
    <w:p w14:paraId="2E352393" w14:textId="77777777" w:rsidR="0028045C" w:rsidRDefault="0028045C" w:rsidP="00BC4122"/>
    <w:sectPr w:rsidR="0028045C" w:rsidSect="00F66D3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2536C0"/>
    <w:rsid w:val="00267A0E"/>
    <w:rsid w:val="0028045C"/>
    <w:rsid w:val="002F4B2B"/>
    <w:rsid w:val="00357275"/>
    <w:rsid w:val="004D6A03"/>
    <w:rsid w:val="0061183B"/>
    <w:rsid w:val="00771951"/>
    <w:rsid w:val="007C54EE"/>
    <w:rsid w:val="007D3014"/>
    <w:rsid w:val="008B190B"/>
    <w:rsid w:val="00BC4122"/>
    <w:rsid w:val="00BF3038"/>
    <w:rsid w:val="00C02733"/>
    <w:rsid w:val="00CF1111"/>
    <w:rsid w:val="00D055A9"/>
    <w:rsid w:val="00F66D31"/>
    <w:rsid w:val="00F8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0B89FF"/>
  <w15:docId w15:val="{FD8342DF-97B7-40C0-9426-D326800F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13</cp:revision>
  <dcterms:created xsi:type="dcterms:W3CDTF">2016-05-03T11:39:00Z</dcterms:created>
  <dcterms:modified xsi:type="dcterms:W3CDTF">2023-02-11T19:22:00Z</dcterms:modified>
</cp:coreProperties>
</file>